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0001284309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23"/>
        <w:gridCol w:w="3382"/>
      </w:tblGrid>
      <w:tr>
        <w:trPr/>
        <w:tc>
          <w:tcPr>
            <w:tcW w:w="6823" w:type="dxa"/>
            <w:tcBorders/>
            <w:vAlign w:val="center"/>
          </w:tcPr>
          <w:p>
            <w:pPr>
              <w:pStyle w:val="TableContents"/>
              <w:bidi w:val="0"/>
              <w:spacing w:before="0" w:after="283"/>
              <w:jc w:val="left"/>
              <w:rPr/>
            </w:pPr>
            <w:r>
              <w:rPr/>
              <w:t>Name of Issuer</w:t>
            </w:r>
          </w:p>
        </w:tc>
        <w:tc>
          <w:tcPr>
            <w:tcW w:w="3382" w:type="dxa"/>
            <w:tcBorders/>
            <w:vAlign w:val="center"/>
          </w:tcPr>
          <w:p>
            <w:pPr>
              <w:pStyle w:val="TableContents"/>
              <w:bidi w:val="0"/>
              <w:spacing w:before="0" w:after="0"/>
              <w:jc w:val="left"/>
              <w:rPr/>
            </w:pPr>
            <w:r>
              <w:rPr/>
              <w:t>Viant Technology Inc.</w:t>
            </w:r>
          </w:p>
        </w:tc>
      </w:tr>
      <w:tr>
        <w:trPr/>
        <w:tc>
          <w:tcPr>
            <w:tcW w:w="6823" w:type="dxa"/>
            <w:tcBorders/>
            <w:vAlign w:val="center"/>
          </w:tcPr>
          <w:p>
            <w:pPr>
              <w:pStyle w:val="TableContents"/>
              <w:bidi w:val="0"/>
              <w:spacing w:before="0" w:after="283"/>
              <w:jc w:val="left"/>
              <w:rPr/>
            </w:pPr>
            <w:r>
              <w:rPr/>
              <w:t>SEC File Number</w:t>
            </w:r>
          </w:p>
        </w:tc>
        <w:tc>
          <w:tcPr>
            <w:tcW w:w="3382" w:type="dxa"/>
            <w:tcBorders/>
            <w:vAlign w:val="center"/>
          </w:tcPr>
          <w:p>
            <w:pPr>
              <w:pStyle w:val="TableContents"/>
              <w:bidi w:val="0"/>
              <w:spacing w:before="0" w:after="0"/>
              <w:jc w:val="left"/>
              <w:rPr/>
            </w:pPr>
            <w:r>
              <w:rPr/>
              <w:t>001-40015</w:t>
            </w:r>
          </w:p>
        </w:tc>
      </w:tr>
      <w:tr>
        <w:trPr/>
        <w:tc>
          <w:tcPr>
            <w:tcW w:w="6823" w:type="dxa"/>
            <w:tcBorders/>
            <w:vAlign w:val="center"/>
          </w:tcPr>
          <w:p>
            <w:pPr>
              <w:pStyle w:val="TableContents"/>
              <w:bidi w:val="0"/>
              <w:spacing w:before="0" w:after="283"/>
              <w:jc w:val="left"/>
              <w:rPr/>
            </w:pPr>
            <w:r>
              <w:rPr/>
              <w:t>Address of Issuer</w:t>
            </w:r>
          </w:p>
        </w:tc>
        <w:tc>
          <w:tcPr>
            <w:tcW w:w="3382" w:type="dxa"/>
            <w:tcBorders/>
            <w:vAlign w:val="center"/>
          </w:tcPr>
          <w:p>
            <w:pPr>
              <w:pStyle w:val="TableContents"/>
              <w:bidi w:val="0"/>
              <w:spacing w:before="0" w:after="0"/>
              <w:jc w:val="left"/>
              <w:rPr/>
            </w:pPr>
            <w:r>
              <w:rPr/>
              <w:t>2722 Michelson Drive</w:t>
              <w:br/>
              <w:t>Suite 100</w:t>
              <w:br/>
              <w:t>Irvine</w:t>
              <w:br/>
              <w:t xml:space="preserve">CALIFORNIA </w:t>
              <w:br/>
              <w:t>92612</w:t>
            </w:r>
          </w:p>
        </w:tc>
      </w:tr>
      <w:tr>
        <w:trPr/>
        <w:tc>
          <w:tcPr>
            <w:tcW w:w="6823" w:type="dxa"/>
            <w:tcBorders/>
            <w:vAlign w:val="center"/>
          </w:tcPr>
          <w:p>
            <w:pPr>
              <w:pStyle w:val="TableContents"/>
              <w:bidi w:val="0"/>
              <w:spacing w:before="0" w:after="283"/>
              <w:jc w:val="left"/>
              <w:rPr/>
            </w:pPr>
            <w:r>
              <w:rPr/>
              <w:t>Phone</w:t>
            </w:r>
          </w:p>
        </w:tc>
        <w:tc>
          <w:tcPr>
            <w:tcW w:w="3382" w:type="dxa"/>
            <w:tcBorders/>
            <w:vAlign w:val="center"/>
          </w:tcPr>
          <w:p>
            <w:pPr>
              <w:pStyle w:val="TableContents"/>
              <w:bidi w:val="0"/>
              <w:spacing w:before="0" w:after="0"/>
              <w:jc w:val="left"/>
              <w:rPr/>
            </w:pPr>
            <w:r>
              <w:rPr/>
              <w:t>1-949-861-8888</w:t>
            </w:r>
          </w:p>
        </w:tc>
      </w:tr>
      <w:tr>
        <w:trPr/>
        <w:tc>
          <w:tcPr>
            <w:tcW w:w="6823" w:type="dxa"/>
            <w:tcBorders/>
            <w:vAlign w:val="center"/>
          </w:tcPr>
          <w:p>
            <w:pPr>
              <w:pStyle w:val="TableContents"/>
              <w:bidi w:val="0"/>
              <w:spacing w:before="0" w:after="283"/>
              <w:jc w:val="left"/>
              <w:rPr/>
            </w:pPr>
            <w:r>
              <w:rPr/>
              <w:t>Name of Person for Whose Account the Securities are To Be Sold</w:t>
            </w:r>
          </w:p>
        </w:tc>
        <w:tc>
          <w:tcPr>
            <w:tcW w:w="3382" w:type="dxa"/>
            <w:tcBorders/>
            <w:vAlign w:val="center"/>
          </w:tcPr>
          <w:p>
            <w:pPr>
              <w:pStyle w:val="TableContents"/>
              <w:bidi w:val="0"/>
              <w:spacing w:before="0" w:after="0"/>
              <w:jc w:val="left"/>
              <w:rPr/>
            </w:pPr>
            <w:r>
              <w:rPr/>
              <w:t>Lawrence Madden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23" w:type="dxa"/>
            <w:tcBorders/>
            <w:vAlign w:val="center"/>
          </w:tcPr>
          <w:p>
            <w:pPr>
              <w:pStyle w:val="TableContents"/>
              <w:bidi w:val="0"/>
              <w:spacing w:before="0" w:after="283"/>
              <w:jc w:val="left"/>
              <w:rPr/>
            </w:pPr>
            <w:r>
              <w:rPr/>
              <w:t>Relationship to Issuer</w:t>
            </w:r>
          </w:p>
        </w:tc>
        <w:tc>
          <w:tcPr>
            <w:tcW w:w="33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73066</w:t>
            </w:r>
          </w:p>
        </w:tc>
        <w:tc>
          <w:tcPr>
            <w:tcW w:w="1391" w:type="dxa"/>
            <w:tcBorders/>
            <w:vAlign w:val="center"/>
          </w:tcPr>
          <w:p>
            <w:pPr>
              <w:pStyle w:val="TableContents"/>
              <w:bidi w:val="0"/>
              <w:spacing w:before="0" w:after="283"/>
              <w:jc w:val="left"/>
              <w:rPr/>
            </w:pPr>
            <w:r>
              <w:rPr/>
              <w:t>903826.42</w:t>
            </w:r>
          </w:p>
        </w:tc>
        <w:tc>
          <w:tcPr>
            <w:tcW w:w="1565" w:type="dxa"/>
            <w:tcBorders/>
            <w:vAlign w:val="center"/>
          </w:tcPr>
          <w:p>
            <w:pPr>
              <w:pStyle w:val="TableContents"/>
              <w:bidi w:val="0"/>
              <w:spacing w:before="0" w:after="283"/>
              <w:jc w:val="left"/>
              <w:rPr/>
            </w:pPr>
            <w:r>
              <w:rPr/>
              <w:t>21135122</w:t>
            </w:r>
          </w:p>
        </w:tc>
        <w:tc>
          <w:tcPr>
            <w:tcW w:w="1574" w:type="dxa"/>
            <w:tcBorders/>
            <w:vAlign w:val="center"/>
          </w:tcPr>
          <w:p>
            <w:pPr>
              <w:pStyle w:val="TableContents"/>
              <w:bidi w:val="0"/>
              <w:spacing w:before="0" w:after="283"/>
              <w:jc w:val="left"/>
              <w:rPr/>
            </w:pPr>
            <w:r>
              <w:rPr/>
              <w:t>09/16/2026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103"/>
        <w:gridCol w:w="1490"/>
        <w:gridCol w:w="1136"/>
        <w:gridCol w:w="515"/>
        <w:gridCol w:w="1103"/>
        <w:gridCol w:w="1140"/>
        <w:gridCol w:w="1044"/>
        <w:gridCol w:w="1598"/>
      </w:tblGrid>
      <w:tr>
        <w:trPr/>
        <w:tc>
          <w:tcPr>
            <w:tcW w:w="1076"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90" w:type="dxa"/>
            <w:tcBorders/>
            <w:vAlign w:val="center"/>
          </w:tcPr>
          <w:p>
            <w:pPr>
              <w:pStyle w:val="TableHeading"/>
              <w:suppressLineNumbers/>
              <w:bidi w:val="0"/>
              <w:spacing w:before="0" w:after="283"/>
              <w:jc w:val="center"/>
              <w:rPr/>
            </w:pPr>
            <w:r>
              <w:rPr/>
              <w:t>Nature of Acquisition Transaction</w:t>
            </w:r>
          </w:p>
        </w:tc>
        <w:tc>
          <w:tcPr>
            <w:tcW w:w="113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0"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59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03/15/2024</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4662</w:t>
            </w:r>
          </w:p>
        </w:tc>
        <w:tc>
          <w:tcPr>
            <w:tcW w:w="1044" w:type="dxa"/>
            <w:tcBorders/>
            <w:vAlign w:val="center"/>
          </w:tcPr>
          <w:p>
            <w:pPr>
              <w:pStyle w:val="TableContents"/>
              <w:bidi w:val="0"/>
              <w:spacing w:before="0" w:after="283"/>
              <w:jc w:val="left"/>
              <w:rPr/>
            </w:pPr>
            <w:r>
              <w:rPr/>
              <w:t>03/15/2024</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03/18/2025</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1956</w:t>
            </w:r>
          </w:p>
        </w:tc>
        <w:tc>
          <w:tcPr>
            <w:tcW w:w="1044" w:type="dxa"/>
            <w:tcBorders/>
            <w:vAlign w:val="center"/>
          </w:tcPr>
          <w:p>
            <w:pPr>
              <w:pStyle w:val="TableContents"/>
              <w:bidi w:val="0"/>
              <w:spacing w:before="0" w:after="283"/>
              <w:jc w:val="left"/>
              <w:rPr/>
            </w:pPr>
            <w:r>
              <w:rPr/>
              <w:t>03/18/2025</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03/15/2025</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4314</w:t>
            </w:r>
          </w:p>
        </w:tc>
        <w:tc>
          <w:tcPr>
            <w:tcW w:w="1044" w:type="dxa"/>
            <w:tcBorders/>
            <w:vAlign w:val="center"/>
          </w:tcPr>
          <w:p>
            <w:pPr>
              <w:pStyle w:val="TableContents"/>
              <w:bidi w:val="0"/>
              <w:spacing w:before="0" w:after="283"/>
              <w:jc w:val="left"/>
              <w:rPr/>
            </w:pPr>
            <w:r>
              <w:rPr/>
              <w:t>03/15/2025</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06/10/2026</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19135</w:t>
            </w:r>
          </w:p>
        </w:tc>
        <w:tc>
          <w:tcPr>
            <w:tcW w:w="1044" w:type="dxa"/>
            <w:tcBorders/>
            <w:vAlign w:val="center"/>
          </w:tcPr>
          <w:p>
            <w:pPr>
              <w:pStyle w:val="TableContents"/>
              <w:bidi w:val="0"/>
              <w:spacing w:before="0" w:after="283"/>
              <w:jc w:val="left"/>
              <w:rPr/>
            </w:pPr>
            <w:r>
              <w:rPr/>
              <w:t>06/10/2026</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03/10/2023</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9967</w:t>
            </w:r>
          </w:p>
        </w:tc>
        <w:tc>
          <w:tcPr>
            <w:tcW w:w="1044" w:type="dxa"/>
            <w:tcBorders/>
            <w:vAlign w:val="center"/>
          </w:tcPr>
          <w:p>
            <w:pPr>
              <w:pStyle w:val="TableContents"/>
              <w:bidi w:val="0"/>
              <w:spacing w:before="0" w:after="283"/>
              <w:jc w:val="left"/>
              <w:rPr/>
            </w:pPr>
            <w:r>
              <w:rPr/>
              <w:t>03/10/2023</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12/10/2022</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7546</w:t>
            </w:r>
          </w:p>
        </w:tc>
        <w:tc>
          <w:tcPr>
            <w:tcW w:w="1044" w:type="dxa"/>
            <w:tcBorders/>
            <w:vAlign w:val="center"/>
          </w:tcPr>
          <w:p>
            <w:pPr>
              <w:pStyle w:val="TableContents"/>
              <w:bidi w:val="0"/>
              <w:spacing w:before="0" w:after="283"/>
              <w:jc w:val="left"/>
              <w:rPr/>
            </w:pPr>
            <w:r>
              <w:rPr/>
              <w:t>12/10/2022</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12/10/2022</w:t>
            </w:r>
          </w:p>
        </w:tc>
        <w:tc>
          <w:tcPr>
            <w:tcW w:w="1490" w:type="dxa"/>
            <w:tcBorders/>
            <w:vAlign w:val="center"/>
          </w:tcPr>
          <w:p>
            <w:pPr>
              <w:pStyle w:val="TableContents"/>
              <w:bidi w:val="0"/>
              <w:spacing w:before="0" w:after="283"/>
              <w:jc w:val="left"/>
              <w:rPr/>
            </w:pPr>
            <w:r>
              <w:rPr/>
              <w:t>Acquired as compensation -- Restricted Stock Units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7546</w:t>
            </w:r>
          </w:p>
        </w:tc>
        <w:tc>
          <w:tcPr>
            <w:tcW w:w="1044" w:type="dxa"/>
            <w:tcBorders/>
            <w:vAlign w:val="center"/>
          </w:tcPr>
          <w:p>
            <w:pPr>
              <w:pStyle w:val="TableContents"/>
              <w:bidi w:val="0"/>
              <w:spacing w:before="0" w:after="283"/>
              <w:jc w:val="left"/>
              <w:rPr/>
            </w:pPr>
            <w:r>
              <w:rPr/>
              <w:t>12/10/2022</w:t>
            </w:r>
          </w:p>
        </w:tc>
        <w:tc>
          <w:tcPr>
            <w:tcW w:w="1598" w:type="dxa"/>
            <w:tcBorders/>
            <w:vAlign w:val="center"/>
          </w:tcPr>
          <w:p>
            <w:pPr>
              <w:pStyle w:val="TableContents"/>
              <w:bidi w:val="0"/>
              <w:spacing w:before="0" w:after="283"/>
              <w:jc w:val="left"/>
              <w:rPr/>
            </w:pPr>
            <w:r>
              <w:rPr/>
              <w:t>Compensation</w:t>
            </w:r>
          </w:p>
        </w:tc>
      </w:tr>
      <w:tr>
        <w:trPr/>
        <w:tc>
          <w:tcPr>
            <w:tcW w:w="1076"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02/10/2021</w:t>
            </w:r>
          </w:p>
        </w:tc>
        <w:tc>
          <w:tcPr>
            <w:tcW w:w="1490" w:type="dxa"/>
            <w:tcBorders/>
            <w:vAlign w:val="center"/>
          </w:tcPr>
          <w:p>
            <w:pPr>
              <w:pStyle w:val="TableContents"/>
              <w:bidi w:val="0"/>
              <w:spacing w:before="0" w:after="283"/>
              <w:jc w:val="left"/>
              <w:rPr/>
            </w:pPr>
            <w:r>
              <w:rPr/>
              <w:t>Acquired Class B common shares from Issuer in private transaction; Class B common shares to be converted to Class A common shares in connection with any sales</w:t>
            </w:r>
          </w:p>
        </w:tc>
        <w:tc>
          <w:tcPr>
            <w:tcW w:w="1136"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17940</w:t>
            </w:r>
          </w:p>
        </w:tc>
        <w:tc>
          <w:tcPr>
            <w:tcW w:w="1044" w:type="dxa"/>
            <w:tcBorders/>
            <w:vAlign w:val="center"/>
          </w:tcPr>
          <w:p>
            <w:pPr>
              <w:pStyle w:val="TableContents"/>
              <w:bidi w:val="0"/>
              <w:spacing w:before="0" w:after="283"/>
              <w:jc w:val="left"/>
              <w:rPr/>
            </w:pPr>
            <w:r>
              <w:rPr/>
              <w:t>02/10/2021</w:t>
            </w:r>
          </w:p>
        </w:tc>
        <w:tc>
          <w:tcPr>
            <w:tcW w:w="1598"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Lawrence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10097</w:t>
            </w:r>
          </w:p>
        </w:tc>
        <w:tc>
          <w:tcPr>
            <w:tcW w:w="1764" w:type="dxa"/>
            <w:tcBorders/>
            <w:vAlign w:val="center"/>
          </w:tcPr>
          <w:p>
            <w:pPr>
              <w:pStyle w:val="TableContents"/>
              <w:bidi w:val="0"/>
              <w:spacing w:before="0" w:after="283"/>
              <w:jc w:val="left"/>
              <w:rPr/>
            </w:pPr>
            <w:r>
              <w:rPr/>
              <w:t>128999.27</w:t>
            </w:r>
          </w:p>
        </w:tc>
      </w:tr>
      <w:tr>
        <w:trPr/>
        <w:tc>
          <w:tcPr>
            <w:tcW w:w="2975" w:type="dxa"/>
            <w:tcBorders/>
            <w:vAlign w:val="center"/>
          </w:tcPr>
          <w:p>
            <w:pPr>
              <w:pStyle w:val="TableContents"/>
              <w:bidi w:val="0"/>
              <w:spacing w:before="0" w:after="283"/>
              <w:jc w:val="left"/>
              <w:rPr/>
            </w:pPr>
            <w:r>
              <w:rPr/>
              <w:t>Lawrence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07/07/2026</w:t>
            </w:r>
          </w:p>
        </w:tc>
        <w:tc>
          <w:tcPr>
            <w:tcW w:w="1565" w:type="dxa"/>
            <w:tcBorders/>
            <w:vAlign w:val="center"/>
          </w:tcPr>
          <w:p>
            <w:pPr>
              <w:pStyle w:val="TableContents"/>
              <w:bidi w:val="0"/>
              <w:spacing w:before="0" w:after="283"/>
              <w:jc w:val="left"/>
              <w:rPr/>
            </w:pPr>
            <w:r>
              <w:rPr/>
              <w:t>9149</w:t>
            </w:r>
          </w:p>
        </w:tc>
        <w:tc>
          <w:tcPr>
            <w:tcW w:w="1764" w:type="dxa"/>
            <w:tcBorders/>
            <w:vAlign w:val="center"/>
          </w:tcPr>
          <w:p>
            <w:pPr>
              <w:pStyle w:val="TableContents"/>
              <w:bidi w:val="0"/>
              <w:spacing w:before="0" w:after="283"/>
              <w:jc w:val="left"/>
              <w:rPr/>
            </w:pPr>
            <w:r>
              <w:rPr/>
              <w:t>117664.37</w:t>
            </w:r>
          </w:p>
        </w:tc>
      </w:tr>
      <w:tr>
        <w:trPr/>
        <w:tc>
          <w:tcPr>
            <w:tcW w:w="2975" w:type="dxa"/>
            <w:tcBorders/>
            <w:vAlign w:val="center"/>
          </w:tcPr>
          <w:p>
            <w:pPr>
              <w:pStyle w:val="TableContents"/>
              <w:bidi w:val="0"/>
              <w:spacing w:before="0" w:after="283"/>
              <w:jc w:val="left"/>
              <w:rPr/>
            </w:pPr>
            <w:r>
              <w:rPr/>
              <w:t>Lawrence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07/08/2026</w:t>
            </w:r>
          </w:p>
        </w:tc>
        <w:tc>
          <w:tcPr>
            <w:tcW w:w="1565" w:type="dxa"/>
            <w:tcBorders/>
            <w:vAlign w:val="center"/>
          </w:tcPr>
          <w:p>
            <w:pPr>
              <w:pStyle w:val="TableContents"/>
              <w:bidi w:val="0"/>
              <w:spacing w:before="0" w:after="283"/>
              <w:jc w:val="left"/>
              <w:rPr/>
            </w:pPr>
            <w:r>
              <w:rPr/>
              <w:t>11273</w:t>
            </w:r>
          </w:p>
        </w:tc>
        <w:tc>
          <w:tcPr>
            <w:tcW w:w="1764" w:type="dxa"/>
            <w:tcBorders/>
            <w:vAlign w:val="center"/>
          </w:tcPr>
          <w:p>
            <w:pPr>
              <w:pStyle w:val="TableContents"/>
              <w:bidi w:val="0"/>
              <w:spacing w:before="0" w:after="283"/>
              <w:jc w:val="left"/>
              <w:rPr/>
            </w:pPr>
            <w:r>
              <w:rPr/>
              <w:t>143109.61</w:t>
            </w:r>
          </w:p>
        </w:tc>
      </w:tr>
      <w:tr>
        <w:trPr/>
        <w:tc>
          <w:tcPr>
            <w:tcW w:w="2975" w:type="dxa"/>
            <w:tcBorders/>
            <w:vAlign w:val="center"/>
          </w:tcPr>
          <w:p>
            <w:pPr>
              <w:pStyle w:val="TableContents"/>
              <w:bidi w:val="0"/>
              <w:spacing w:before="0" w:after="283"/>
              <w:jc w:val="left"/>
              <w:rPr/>
            </w:pPr>
            <w:r>
              <w:rPr/>
              <w:t>Lawrence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07/23/2026</w:t>
            </w:r>
          </w:p>
        </w:tc>
        <w:tc>
          <w:tcPr>
            <w:tcW w:w="1565" w:type="dxa"/>
            <w:tcBorders/>
            <w:vAlign w:val="center"/>
          </w:tcPr>
          <w:p>
            <w:pPr>
              <w:pStyle w:val="TableContents"/>
              <w:bidi w:val="0"/>
              <w:spacing w:before="0" w:after="283"/>
              <w:jc w:val="left"/>
              <w:rPr/>
            </w:pPr>
            <w:r>
              <w:rPr/>
              <w:t>2814</w:t>
            </w:r>
          </w:p>
        </w:tc>
        <w:tc>
          <w:tcPr>
            <w:tcW w:w="1764" w:type="dxa"/>
            <w:tcBorders/>
            <w:vAlign w:val="center"/>
          </w:tcPr>
          <w:p>
            <w:pPr>
              <w:pStyle w:val="TableContents"/>
              <w:bidi w:val="0"/>
              <w:spacing w:before="0" w:after="283"/>
              <w:jc w:val="left"/>
              <w:rPr/>
            </w:pPr>
            <w:r>
              <w:rPr/>
              <w:t>30069.56</w:t>
            </w:r>
          </w:p>
        </w:tc>
      </w:tr>
      <w:tr>
        <w:trPr/>
        <w:tc>
          <w:tcPr>
            <w:tcW w:w="2975" w:type="dxa"/>
            <w:tcBorders/>
            <w:vAlign w:val="center"/>
          </w:tcPr>
          <w:p>
            <w:pPr>
              <w:pStyle w:val="TableContents"/>
              <w:bidi w:val="0"/>
              <w:spacing w:before="0" w:after="283"/>
              <w:jc w:val="left"/>
              <w:rPr/>
            </w:pPr>
            <w:r>
              <w:rPr/>
              <w:t>Lawrence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08/11/2026</w:t>
            </w:r>
          </w:p>
        </w:tc>
        <w:tc>
          <w:tcPr>
            <w:tcW w:w="1565" w:type="dxa"/>
            <w:tcBorders/>
            <w:vAlign w:val="center"/>
          </w:tcPr>
          <w:p>
            <w:pPr>
              <w:pStyle w:val="TableContents"/>
              <w:bidi w:val="0"/>
              <w:spacing w:before="0" w:after="283"/>
              <w:jc w:val="left"/>
              <w:rPr/>
            </w:pPr>
            <w:r>
              <w:rPr/>
              <w:t>27451</w:t>
            </w:r>
          </w:p>
        </w:tc>
        <w:tc>
          <w:tcPr>
            <w:tcW w:w="1764" w:type="dxa"/>
            <w:tcBorders/>
            <w:vAlign w:val="center"/>
          </w:tcPr>
          <w:p>
            <w:pPr>
              <w:pStyle w:val="TableContents"/>
              <w:bidi w:val="0"/>
              <w:spacing w:before="0" w:after="283"/>
              <w:jc w:val="left"/>
              <w:rPr/>
            </w:pPr>
            <w:r>
              <w:rPr/>
              <w:t>358515.55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06/17/2026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09/16/2026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06/17/2026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Lawrence Madden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4332</Characters>
  <CharactersWithSpaces>5035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