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0001843104</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Viant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001-40015</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2722 Michelson Drive</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Irvine</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92612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9498618888</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6"/>
              </w:rPr>
              <w:t>Christopher Vanderhook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One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9500</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114855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20080982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3">
            <w:col w:w="4720" w:space="160"/>
            <w:col w:w="232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0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0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262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34"/>
                <w:szCs w:val="34"/>
                <w:color w:val="auto"/>
                <w:vertAlign w:val="superscript"/>
              </w:rPr>
              <w:t>06/10/2026</w:t>
            </w:r>
            <w:r>
              <w:rPr>
                <w:rFonts w:ascii="Times New Roman" w:cs="Times New Roman" w:eastAsia="Times New Roman" w:hAnsi="Times New Roman"/>
                <w:sz w:val="18"/>
                <w:szCs w:val="18"/>
                <w:color w:val="auto"/>
              </w:rPr>
              <w:t xml:space="preserve"> under incentive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16199</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03/15/2024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award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Christopher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Christopher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Christopher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Christopher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Christopher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Christopher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Christopher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Christopher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Christopher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05/19/2026 5000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54436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05/20/2026 5000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52978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05/21/2026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26971.25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04/20/2026 5000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55599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04/21/2026 4704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51342.75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04/22/2026 2796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30039.11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03/17/2026 5000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58979.5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03/18/2026 5000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59993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03/19/2026 2920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33354.87</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20" w:type="dxa"/>
            <w:vAlign w:val="bottom"/>
          </w:tcPr>
          <w:p>
            <w:pPr>
              <w:spacing w:after="0"/>
              <w:rPr>
                <w:sz w:val="24"/>
                <w:szCs w:val="24"/>
                <w:color w:val="auto"/>
              </w:rPr>
            </w:pPr>
          </w:p>
        </w:tc>
      </w:tr>
      <w:tr>
        <w:trPr>
          <w:trHeight w:val="29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2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Lawrence Madden, Power-of-Attorney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2026-06-12T16:45:54Z</dcterms:created>
  <dcterms:modified xsi:type="dcterms:W3CDTF">2026-06-12T16:45:54Z</dcterms:modified>
</cp:coreProperties>
</file>